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Overview of Anatomy and Physiology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Functions of the skeletal system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Support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Protection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Movement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Mineral storage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Hemopoiesis</w:t>
      </w:r>
      <w:proofErr w:type="spellEnd"/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Structure of bones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Four classifications based on form and shape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Long, short, flat, and irregular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44-2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44-3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Overview of Anatomy and Physiology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Articulations (joints)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Allow movement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Three types according to degree of movement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Synarthrosis</w:t>
      </w:r>
      <w:proofErr w:type="spellEnd"/>
      <w:r w:rsidRPr="001A00FD">
        <w:rPr>
          <w:rFonts w:ascii="Arial" w:hAnsi="Arial" w:cs="Arial"/>
          <w:sz w:val="24"/>
          <w:szCs w:val="24"/>
        </w:rPr>
        <w:t>—no movement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Amphiarthrosis</w:t>
      </w:r>
      <w:proofErr w:type="spellEnd"/>
      <w:r w:rsidRPr="001A00FD">
        <w:rPr>
          <w:rFonts w:ascii="Arial" w:hAnsi="Arial" w:cs="Arial"/>
          <w:sz w:val="24"/>
          <w:szCs w:val="24"/>
        </w:rPr>
        <w:t>—slight movement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Diarthrosis</w:t>
      </w:r>
      <w:proofErr w:type="spellEnd"/>
      <w:r w:rsidRPr="001A00FD">
        <w:rPr>
          <w:rFonts w:ascii="Arial" w:hAnsi="Arial" w:cs="Arial"/>
          <w:sz w:val="24"/>
          <w:szCs w:val="24"/>
        </w:rPr>
        <w:t>—free movement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Divisions of the skeleton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Axial skeleton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Appendicular skeleton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44-1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Overview of Anatomy and Physiology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Functions of the muscular system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Motion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Maintenance of posture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Production of heat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Skeletal muscle structure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Epimysium</w:t>
      </w:r>
      <w:proofErr w:type="spellEnd"/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Perimysium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Endomysium</w:t>
      </w:r>
      <w:proofErr w:type="spellEnd"/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44-5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44-6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Overview of Anatomy and Physiology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Nerve and blood supply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Blood vessels provide a constant supply of oxygen and nutrition, and nerve cells/fibers supply a constant source of information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Muscle contraction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Muscle stimulus—when a muscle cell is adequately stimulated, it will contract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Muscle tone—skeletal muscles are in a constant state of readiness for action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Types of body movements—flexion, extension, abduction, adduction, rotation, supination, pronation, dorsiflexion, and plantar flexion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Laboratory and Diagnostic Examinations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Radiographic studies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Myelogram</w:t>
      </w:r>
      <w:proofErr w:type="spellEnd"/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Nuclear scanning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Magnetic resonance imaging (MRI)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Computed axial tomography (CT or CAT scan)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Bone scan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Endoscopic examination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Arthroscopy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Endoscopic spinal microsurgery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Laboratory and Diagnostic Examinations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Aspiration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Synovial fluid aspiration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Electrographic procedure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Electromyogram (EMG)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Laboratory tests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Calcium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Erythrocyte sedimentation rate (ESR)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Lupus </w:t>
      </w:r>
      <w:proofErr w:type="spellStart"/>
      <w:r w:rsidRPr="001A00FD">
        <w:rPr>
          <w:rFonts w:ascii="Arial" w:hAnsi="Arial" w:cs="Arial"/>
          <w:sz w:val="24"/>
          <w:szCs w:val="24"/>
        </w:rPr>
        <w:t>erythematosus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(LE) preparation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Rheumatoid factor (RF)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Uric acid (blood)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Inflammatory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Rheumatoid arthritis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Most serious form of arthritis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Chronic, systemic disease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Most common in women of childbearing age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Autoimmune disorder, but may also be genetic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May affect lungs, heart, blood vessels, muscles, eyes, and skin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Chronic inflammation of the synovial membrane of the </w:t>
      </w:r>
      <w:proofErr w:type="spellStart"/>
      <w:r w:rsidRPr="001A00FD">
        <w:rPr>
          <w:rFonts w:ascii="Arial" w:hAnsi="Arial" w:cs="Arial"/>
          <w:sz w:val="24"/>
          <w:szCs w:val="24"/>
        </w:rPr>
        <w:t>diarthrodial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joints (movable)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Inflammatory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Rheumatoid arthritis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Characterized by periods of remission and exacerbation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Malaise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Muscle weakness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Loss of appetite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Generalized aching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Edema and tenderness of joints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Limited range of motion (morning stiffness)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44-7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Inflammatory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Rheumatoid arthritis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Diagnostic tests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Radiography studies show loss of articular cartilage and change in bone structure</w:t>
      </w:r>
    </w:p>
    <w:p w:rsidR="001A00FD" w:rsidRPr="001A00FD" w:rsidRDefault="001A00FD" w:rsidP="001A00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Laboratory tests</w:t>
      </w:r>
    </w:p>
    <w:p w:rsidR="001A00FD" w:rsidRPr="001A00FD" w:rsidRDefault="001A00FD" w:rsidP="001A00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Erythrocyte sedimentation rate (ESR)</w:t>
      </w:r>
    </w:p>
    <w:p w:rsidR="001A00FD" w:rsidRPr="001A00FD" w:rsidRDefault="001A00FD" w:rsidP="001A00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Rheumatoid factor (RF)</w:t>
      </w:r>
    </w:p>
    <w:p w:rsidR="001A00FD" w:rsidRPr="001A00FD" w:rsidRDefault="001A00FD" w:rsidP="001A00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Latex agglutination test</w:t>
      </w:r>
    </w:p>
    <w:p w:rsidR="001A00FD" w:rsidRPr="001A00FD" w:rsidRDefault="001A00FD" w:rsidP="001A00F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Synovial fluid aspiration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Inflammatory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Rheumatoid arthritis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Pharmacological management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 xml:space="preserve">Salicylates, NSAIDs, COX-2 inhibitors, anti-inflammatory agents, disease-modifying </w:t>
      </w:r>
      <w:proofErr w:type="spellStart"/>
      <w:r w:rsidRPr="001A00FD">
        <w:rPr>
          <w:rFonts w:ascii="Arial" w:hAnsi="Times New Roman" w:cs="Arial"/>
          <w:sz w:val="24"/>
          <w:szCs w:val="24"/>
        </w:rPr>
        <w:t>antirheumatoid</w:t>
      </w:r>
      <w:proofErr w:type="spellEnd"/>
      <w:r w:rsidRPr="001A00FD">
        <w:rPr>
          <w:rFonts w:ascii="Arial" w:hAnsi="Times New Roman" w:cs="Arial"/>
          <w:sz w:val="24"/>
          <w:szCs w:val="24"/>
        </w:rPr>
        <w:t xml:space="preserve"> drugs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Rest: 8 to 10 hours of sleep a night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Exercise: Range of motion two to three times per day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Heat: Hot packs, heat lamp, and/or hot paraffin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Rehabilitation 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 xml:space="preserve">Inflammatory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Ankylosing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spondylitis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Chronic, progressive disorder of the sacroiliac and hip joints, the synovial joints of the spine, and the adjacent soft tissues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Most common in young men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Strong hereditary tendency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Pain and stiffness in back; decreased ROM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Elevated temperature; tachycardia; </w:t>
      </w:r>
      <w:proofErr w:type="spellStart"/>
      <w:r w:rsidRPr="001A00FD">
        <w:rPr>
          <w:rFonts w:ascii="Arial" w:hAnsi="Arial" w:cs="Arial"/>
          <w:sz w:val="24"/>
          <w:szCs w:val="24"/>
        </w:rPr>
        <w:t>hyperpnea</w:t>
      </w:r>
      <w:proofErr w:type="spellEnd"/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Inflammatory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Ankylosing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spondylitis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Diagnostic tests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Hemoglobin, hematocrit, ESR, alkaline phosphatase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Radiographic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Pharmacological management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Analgesics, NSAIDs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Exercise program: swimming and walking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Surgery: replace fused joints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Maintain spine alignment 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Turn, position, and breathing exercises every 2 hours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Inflammatory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Osteoarthritis (degenerative joint disease)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lastRenderedPageBreak/>
        <w:t>Nonsystemic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A00FD">
        <w:rPr>
          <w:rFonts w:ascii="Arial" w:hAnsi="Arial" w:cs="Arial"/>
          <w:sz w:val="24"/>
          <w:szCs w:val="24"/>
        </w:rPr>
        <w:t>noninflammatory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disorder that progressively causes bones and joints to degenerate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Primary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Cause is unknown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Secondary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Caused by trauma, infections, previous fractures, rheumatoid arthritis, stress on weight-bearing joints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44-9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Inflammatory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Osteoarthritis (degenerative joint disease)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Joint edema, tenderness, instability, and deformity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Heberden’s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nodes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Bouchard’s nodes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Diagnostic tests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Radiographic studies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Arthroscopy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Synovial fluid examination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Bone scans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Inflammatory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Osteoarthritis (degenerative joint disease)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Pharmacological management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Salicylates, NSAIDs, corticosteroids, glucosamine supplements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Exercise balanced with rest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Heat applications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Gait enhancers (canes, walkers, etc.) 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Surgery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Osteotomy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Joint replacement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Inflammatory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Gout (gouty arthritis)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  <w:r w:rsidRPr="001A00FD">
        <w:rPr>
          <w:rFonts w:ascii="Arial" w:hAnsi="Arial" w:cs="Arial"/>
          <w:sz w:val="24"/>
          <w:szCs w:val="24"/>
        </w:rPr>
        <w:tab/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Metabolic disease resulting from an accumulation of uric acid in the blood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Caused by an ineffective metabolism of purines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Primary: hereditary factors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Secondary: use of certain drugs, complication of other diseases, or idiopathic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Affects men more frequently than women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Does not occur before puberty in males or before menopause in females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Inflammatory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Gout (gouty arthritis)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Excruciating pain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Edema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Inflammation (most common in the great toe)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Tophi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Diagnostic tests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Serum and uric acid level, CBC, ESR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Radiography studies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Synovial fluid aspiration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 xml:space="preserve">Inflammatory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Gout (gouty arthritis)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Pharmacological management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 xml:space="preserve">Colchicine, </w:t>
      </w:r>
      <w:proofErr w:type="spellStart"/>
      <w:r w:rsidRPr="001A00FD">
        <w:rPr>
          <w:rFonts w:ascii="Arial" w:hAnsi="Times New Roman" w:cs="Arial"/>
          <w:sz w:val="24"/>
          <w:szCs w:val="24"/>
        </w:rPr>
        <w:t>phenylbutazone</w:t>
      </w:r>
      <w:proofErr w:type="spellEnd"/>
      <w:r w:rsidRPr="001A00FD">
        <w:rPr>
          <w:rFonts w:ascii="Arial" w:hAnsi="Times New Roman" w:cs="Arial"/>
          <w:sz w:val="24"/>
          <w:szCs w:val="24"/>
        </w:rPr>
        <w:t xml:space="preserve"> (</w:t>
      </w:r>
      <w:proofErr w:type="spellStart"/>
      <w:r w:rsidRPr="001A00FD">
        <w:rPr>
          <w:rFonts w:ascii="Arial" w:hAnsi="Times New Roman" w:cs="Arial"/>
          <w:sz w:val="24"/>
          <w:szCs w:val="24"/>
        </w:rPr>
        <w:t>Butazolidin</w:t>
      </w:r>
      <w:proofErr w:type="spellEnd"/>
      <w:r w:rsidRPr="001A00FD">
        <w:rPr>
          <w:rFonts w:ascii="Arial" w:hAnsi="Times New Roman" w:cs="Arial"/>
          <w:sz w:val="24"/>
          <w:szCs w:val="24"/>
        </w:rPr>
        <w:t>), indomethacin (Indocin), corticosteroids, allopurinol (</w:t>
      </w:r>
      <w:proofErr w:type="spellStart"/>
      <w:r w:rsidRPr="001A00FD">
        <w:rPr>
          <w:rFonts w:ascii="Arial" w:hAnsi="Times New Roman" w:cs="Arial"/>
          <w:sz w:val="24"/>
          <w:szCs w:val="24"/>
        </w:rPr>
        <w:t>Zyloprim</w:t>
      </w:r>
      <w:proofErr w:type="spellEnd"/>
      <w:r w:rsidRPr="001A00FD">
        <w:rPr>
          <w:rFonts w:ascii="Arial" w:hAnsi="Times New Roman" w:cs="Arial"/>
          <w:sz w:val="24"/>
          <w:szCs w:val="24"/>
        </w:rPr>
        <w:t xml:space="preserve">), </w:t>
      </w:r>
      <w:proofErr w:type="spellStart"/>
      <w:r w:rsidRPr="001A00FD">
        <w:rPr>
          <w:rFonts w:ascii="Arial" w:hAnsi="Times New Roman" w:cs="Arial"/>
          <w:sz w:val="24"/>
          <w:szCs w:val="24"/>
        </w:rPr>
        <w:t>sulfinpyrazone</w:t>
      </w:r>
      <w:proofErr w:type="spellEnd"/>
      <w:r w:rsidRPr="001A00FD">
        <w:rPr>
          <w:rFonts w:ascii="Arial" w:hAnsi="Times New Roman" w:cs="Arial"/>
          <w:sz w:val="24"/>
          <w:szCs w:val="24"/>
        </w:rPr>
        <w:t xml:space="preserve"> (</w:t>
      </w:r>
      <w:proofErr w:type="spellStart"/>
      <w:r w:rsidRPr="001A00FD">
        <w:rPr>
          <w:rFonts w:ascii="Arial" w:hAnsi="Times New Roman" w:cs="Arial"/>
          <w:sz w:val="24"/>
          <w:szCs w:val="24"/>
        </w:rPr>
        <w:t>Anturane</w:t>
      </w:r>
      <w:proofErr w:type="spellEnd"/>
      <w:r w:rsidRPr="001A00FD">
        <w:rPr>
          <w:rFonts w:ascii="Arial" w:hAnsi="Times New Roman" w:cs="Arial"/>
          <w:sz w:val="24"/>
          <w:szCs w:val="24"/>
        </w:rPr>
        <w:t>)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Encourage fluid intake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Monitor intake and output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Bed rest and joint immobilization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Dietary restrictions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Other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Osteoporosis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Reduction of bone mass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Most common in women ages 55 to 65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Contributing factors: immobilization; steroids; high intake of caffeine; diet low in calcium, high in protein; smoking; sedentary lifestyle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Backache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Porous and brittle bones 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Dowager’s hump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Other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Osteoporosis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Diagnostic tests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 xml:space="preserve">CBC, serum calcium, phosphorus, alkaline phosphatase, blood urea nitrogen, </w:t>
      </w:r>
      <w:proofErr w:type="spellStart"/>
      <w:r w:rsidRPr="001A00FD">
        <w:rPr>
          <w:rFonts w:ascii="Arial" w:hAnsi="Arial" w:cs="Arial"/>
          <w:sz w:val="24"/>
          <w:szCs w:val="24"/>
        </w:rPr>
        <w:t>creatinine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level, urinalysis, liver and thyroid function tests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Radiography studies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Pharmacological management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Calcium supplements, vitamin D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Estrogen, alendronate (Fosamax)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Weight-bearing exercises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Dietary recommendations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Other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Osteomyelitis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Local or generalized infection of the bone and bone marrow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Staphylococci are the most common cause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Introduced through trauma (injury or surgery) or via the bloodstream from another site in the body to the bone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Bacteria invade the bone and degeneration of bone occurs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Other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Osteomyelitis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Persistent, severe, and increasing bone pain 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Wound draining purulent fluid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Signs and symptoms of infection: temperature, tachycardia, and tachypnea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Edema of affected area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Diagnostic tests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Radiography studies; bone scan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CBC; ESR; cultures of blood and drainage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Other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Osteomyelitis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Pharmacological management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Antibiotic therapy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Surgery: removal of necrotic bone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Abso</w:t>
      </w:r>
      <w:bookmarkStart w:id="0" w:name="_GoBack"/>
      <w:bookmarkEnd w:id="0"/>
      <w:r w:rsidRPr="001A00FD">
        <w:rPr>
          <w:rFonts w:ascii="Arial" w:hAnsi="Arial" w:cs="Arial"/>
          <w:sz w:val="24"/>
          <w:szCs w:val="24"/>
        </w:rPr>
        <w:t>lute rest of affected extremity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Wound care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Irrigate with hydrogen peroxide or antibiotic solution; cover with sterile dressing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Drainage and secretion precautions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Dietary recommendations: high in calories, protein, and vitamins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Other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Fibromyalgia syndrome (FMS)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Musculoskeletal chronic pain syndrome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Unknown etiology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Generalized aching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Irritable bowel syndrome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Tension headache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Paresthesia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of upper extremities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Sensation of edematous hands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Other Disorders of the </w:t>
      </w:r>
      <w:r w:rsidRPr="001A00FD">
        <w:rPr>
          <w:rFonts w:ascii="Arial" w:hAnsi="Arial" w:cs="Arial"/>
          <w:sz w:val="24"/>
          <w:szCs w:val="24"/>
        </w:rPr>
        <w:br/>
        <w:t>Musculoskeletal System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 xml:space="preserve">Fibromyalgia syndrome (FMS)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Diagnostic tests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No specific laboratory or radiographic tests diagnose FMS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Pharmacological management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Tricyclic antidepressants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Patient education and reassurance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Exercise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Relaxation techniques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Surgical Interventions for Total Knee or Total Hip Replacement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Knee </w:t>
      </w:r>
      <w:proofErr w:type="spellStart"/>
      <w:r w:rsidRPr="001A00FD">
        <w:rPr>
          <w:rFonts w:ascii="Arial" w:hAnsi="Arial" w:cs="Arial"/>
          <w:sz w:val="24"/>
          <w:szCs w:val="24"/>
        </w:rPr>
        <w:t>arthroplasty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(total knee replacement)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Replacement of the knee joint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Restore motion of the joint, relieve pain, or correct deformity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Hip </w:t>
      </w:r>
      <w:proofErr w:type="spellStart"/>
      <w:r w:rsidRPr="001A00FD">
        <w:rPr>
          <w:rFonts w:ascii="Arial" w:hAnsi="Arial" w:cs="Arial"/>
          <w:sz w:val="24"/>
          <w:szCs w:val="24"/>
        </w:rPr>
        <w:t>arthroplasty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(total hip replacement)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Replacement of the hip joint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44-11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44-14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Surgical Interventions for Total Knee or Total Hip Replacement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Arthroplasty</w:t>
      </w:r>
      <w:proofErr w:type="spellEnd"/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Intake and output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Drainage from operative drains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Oral and intravenous intake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 xml:space="preserve">Urinary output 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Promote respiratory function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Give oxygen 2 to 3 L/min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Incentive spirometer; cough and deep-breathe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Bed rest for 24 to 48 hours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Change dressing as ordered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Diet as ordered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Neurovascular checks and vital signs every 4 hours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Surgical Interventions for Total Knee or Total Hip Replacement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Arthroplasty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Nursing interventions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Physical therapy will initiate ambulation and prescribe routine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Antiembolisim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stockings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Avoid dislocation of prosthesis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 xml:space="preserve">Avoid adduction and </w:t>
      </w:r>
      <w:proofErr w:type="spellStart"/>
      <w:r w:rsidRPr="001A00FD">
        <w:rPr>
          <w:rFonts w:ascii="Arial" w:hAnsi="Times New Roman" w:cs="Arial"/>
          <w:sz w:val="24"/>
          <w:szCs w:val="24"/>
        </w:rPr>
        <w:t>hyperflexion</w:t>
      </w:r>
      <w:proofErr w:type="spellEnd"/>
      <w:r w:rsidRPr="001A00FD">
        <w:rPr>
          <w:rFonts w:ascii="Arial" w:hAnsi="Times New Roman" w:cs="Arial"/>
          <w:sz w:val="24"/>
          <w:szCs w:val="24"/>
        </w:rPr>
        <w:t xml:space="preserve"> of hip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 xml:space="preserve">Use toilet riser to prevent </w:t>
      </w:r>
      <w:proofErr w:type="spellStart"/>
      <w:r w:rsidRPr="001A00FD">
        <w:rPr>
          <w:rFonts w:ascii="Arial" w:hAnsi="Times New Roman" w:cs="Arial"/>
          <w:sz w:val="24"/>
          <w:szCs w:val="24"/>
        </w:rPr>
        <w:t>hyperflexion</w:t>
      </w:r>
      <w:proofErr w:type="spellEnd"/>
      <w:r w:rsidRPr="001A00FD">
        <w:rPr>
          <w:rFonts w:ascii="Arial" w:hAnsi="Times New Roman" w:cs="Arial"/>
          <w:sz w:val="24"/>
          <w:szCs w:val="24"/>
        </w:rPr>
        <w:t xml:space="preserve"> of hip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 of the hip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Most common type of fracture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Women at higher risk due to osteoporosis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Types: </w:t>
      </w:r>
      <w:proofErr w:type="spellStart"/>
      <w:r w:rsidRPr="001A00FD">
        <w:rPr>
          <w:rFonts w:ascii="Arial" w:hAnsi="Arial" w:cs="Arial"/>
          <w:sz w:val="24"/>
          <w:szCs w:val="24"/>
        </w:rPr>
        <w:t>intracapsular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A00FD">
        <w:rPr>
          <w:rFonts w:ascii="Arial" w:hAnsi="Arial" w:cs="Arial"/>
          <w:sz w:val="24"/>
          <w:szCs w:val="24"/>
        </w:rPr>
        <w:t>extracapsular</w:t>
      </w:r>
      <w:proofErr w:type="spellEnd"/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Severe pain at site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Inability to move the leg voluntarily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Shortening or external rotation of the leg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44-16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Fracture of the hip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Diagnostic tests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Radiographic examination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Hemoglobin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Buck’s or Russell’s traction until surgery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Surgical repair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Internal fixation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 xml:space="preserve">Neufeld nail and screws, </w:t>
      </w:r>
      <w:proofErr w:type="spellStart"/>
      <w:r w:rsidRPr="001A00FD">
        <w:rPr>
          <w:rFonts w:ascii="Arial" w:hAnsi="Times New Roman" w:cs="Arial"/>
          <w:sz w:val="24"/>
          <w:szCs w:val="24"/>
        </w:rPr>
        <w:t>Kuntscher</w:t>
      </w:r>
      <w:proofErr w:type="spellEnd"/>
      <w:r w:rsidRPr="001A00FD">
        <w:rPr>
          <w:rFonts w:ascii="Arial" w:hAnsi="Times New Roman" w:cs="Arial"/>
          <w:sz w:val="24"/>
          <w:szCs w:val="24"/>
        </w:rPr>
        <w:t xml:space="preserve"> nail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Prosthetic implants</w:t>
      </w:r>
    </w:p>
    <w:p w:rsidR="001A00FD" w:rsidRPr="001A00FD" w:rsidRDefault="001A00FD" w:rsidP="001A00F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24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 xml:space="preserve">Austin Moore prosthesis, bipolar hip replacement 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Fracture of the hip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Medical management/nursing interventions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Postoperative interventions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Wound and drain assessment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Vital signs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Incentive spirometer and turning every 2 hours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proofErr w:type="spellStart"/>
      <w:r w:rsidRPr="001A00FD">
        <w:rPr>
          <w:rFonts w:ascii="Arial" w:hAnsi="Times New Roman" w:cs="Arial"/>
          <w:sz w:val="24"/>
          <w:szCs w:val="24"/>
        </w:rPr>
        <w:t>Antiembolic</w:t>
      </w:r>
      <w:proofErr w:type="spellEnd"/>
      <w:r w:rsidRPr="001A00FD">
        <w:rPr>
          <w:rFonts w:ascii="Arial" w:hAnsi="Times New Roman" w:cs="Arial"/>
          <w:sz w:val="24"/>
          <w:szCs w:val="24"/>
        </w:rPr>
        <w:t xml:space="preserve"> stockings; anticoagulation therapy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Maintain leg abduction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Limit weight-bearing on affected side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Chairs and commode seats should be raised to prevent flexion of hip beyond 60 degrees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Fracture of the hip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Medical management/nursing interventions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Patient teaching for open reduction internal fixation (ORIF)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Assess ability to understand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Assist to dangle at bedside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No weight on operative side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Turn every 2 hours, maintain abduction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Physical therapy will instruct as to ambulation and weight-bearing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As patient progresses, encourage continuing ambulation only with assistance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 xml:space="preserve">Fracture of the hip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Medical management/nursing interventions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Patient teaching for hip prosthetic implant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 xml:space="preserve">Avoid hip flexion beyond 60 degrees for approximately </w:t>
      </w:r>
      <w:r w:rsidRPr="001A00FD">
        <w:rPr>
          <w:rFonts w:ascii="Arial" w:hAnsi="Times New Roman" w:cs="Arial"/>
          <w:sz w:val="24"/>
          <w:szCs w:val="24"/>
        </w:rPr>
        <w:br/>
        <w:t>10 days; beyond 90 degrees for 2 to 3 months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 xml:space="preserve">Avoid adduction of the affected leg beyond midline for </w:t>
      </w:r>
      <w:r w:rsidRPr="001A00FD">
        <w:rPr>
          <w:rFonts w:ascii="Arial" w:hAnsi="Times New Roman" w:cs="Arial"/>
          <w:sz w:val="24"/>
          <w:szCs w:val="24"/>
        </w:rPr>
        <w:br/>
        <w:t xml:space="preserve">2 to 3 months (maintain abduction) 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 xml:space="preserve">Maintain partial weight-bearing for approximately 2 to </w:t>
      </w:r>
      <w:r w:rsidRPr="001A00FD">
        <w:rPr>
          <w:rFonts w:ascii="Arial" w:hAnsi="Times New Roman" w:cs="Arial"/>
          <w:sz w:val="24"/>
          <w:szCs w:val="24"/>
        </w:rPr>
        <w:br/>
        <w:t>3 months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Avoid positioning on the operative side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Other fractures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 traumatic injury to a bone in which the continuity of the tissue of the bone is broken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Pathological or spontaneous fractures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Types of fractures: open, closed, greenstick, complete, comminuted, impacted, transverse, oblique, spiral, </w:t>
      </w:r>
      <w:proofErr w:type="spellStart"/>
      <w:r w:rsidRPr="001A00FD">
        <w:rPr>
          <w:rFonts w:ascii="Arial" w:hAnsi="Arial" w:cs="Arial"/>
          <w:sz w:val="24"/>
          <w:szCs w:val="24"/>
        </w:rPr>
        <w:t>Colle’s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1A00FD">
        <w:rPr>
          <w:rFonts w:ascii="Arial" w:hAnsi="Arial" w:cs="Arial"/>
          <w:sz w:val="24"/>
          <w:szCs w:val="24"/>
        </w:rPr>
        <w:t>Pott’s</w:t>
      </w:r>
      <w:proofErr w:type="spellEnd"/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Other fractures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Pain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Loss of normal function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Obvious deformity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Change in the curvature or length of bone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Crepitus (grating sound with movement)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Soft tissue edema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Warmth over injured area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Ecchymosis of skin surrounding injured area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Loss of sensation distal to injury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Other fractures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Diagnostic tests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Radiographic examination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Medical management/nursing interventions 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Splinting to prevent edema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Body alignment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Elevation of body part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Application of cold packs, first 24 hours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Administration of analgesics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Assess for change in color, sensation, or temperature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Observe for signs of shock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Other fractures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Medical management/nursing interventions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Closed (simple)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Closed reduction; immobilization; traction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Open reduction with internal fixation device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Open (compound)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Surgical debridement and culture of wound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Administration of tetanus toxoid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Observation for signs of infection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Closure of wound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Reduction and immobilization of fracture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 of the vertebrae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Diving accidents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Blows to the head or body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Osteoporosis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Metastatic cancer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Motorcycle and car accidents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Displaced fracture may place pressure on or sever the spinal cord nerves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Fracture of the vertebrae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Pain at site of injury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Partial or complete loss of mobility or sensation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Evidence of fracture/fracture dislocation on x-ray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Stable injuries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Pain medication, muscle relaxants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Back support, brace, or cast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Unstable fractures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Traction, open reduction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Fracture of the pelvis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Falls, automobile accidents, crushing accidents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Unable to bear weight without discomfort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Pelvic tenderness and edema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Signs of shock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Bed rest—More severe fractures may require surgery and/or </w:t>
      </w:r>
      <w:proofErr w:type="spellStart"/>
      <w:r w:rsidRPr="001A00FD">
        <w:rPr>
          <w:rFonts w:ascii="Arial" w:hAnsi="Arial" w:cs="Arial"/>
          <w:sz w:val="24"/>
          <w:szCs w:val="24"/>
        </w:rPr>
        <w:t>spica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or body cast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Complications of 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Compartment syndrome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Cause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Progressive development of arterial vessel compression and reduced blood supply to an extremity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Sharp pain with movement, numbness or tingling in the affected extremity, cool and pale or cyanotic, slow capillary refill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Fasciotomy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(incision into the fascia)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44-26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Complications of 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Shock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Cause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Blood loss, pain, fear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Altered level of consciousness, restlessness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Hypotension, tachycardia, and tachypnea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Pale, cool, moist skin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Restore blood volume; shock trousers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Oxygen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Complications of 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Fat embolism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Cause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Embolization of fat tissue with platelets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 xml:space="preserve">Irritability, </w:t>
      </w:r>
      <w:proofErr w:type="spellStart"/>
      <w:r w:rsidRPr="001A00FD">
        <w:rPr>
          <w:rFonts w:ascii="Arial" w:hAnsi="Arial" w:cs="Arial"/>
          <w:sz w:val="24"/>
          <w:szCs w:val="24"/>
        </w:rPr>
        <w:t>restlessness,disorientation</w:t>
      </w:r>
      <w:proofErr w:type="spellEnd"/>
      <w:r w:rsidRPr="001A00FD">
        <w:rPr>
          <w:rFonts w:ascii="Arial" w:hAnsi="Arial" w:cs="Arial"/>
          <w:sz w:val="24"/>
          <w:szCs w:val="24"/>
        </w:rPr>
        <w:t>, stupor, coma, chest pain, and dyspnea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IV fluids 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Steroids, digoxin 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Oxygen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Complications of 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Gas gangrene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Cause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Infection of skeletal muscle by </w:t>
      </w:r>
      <w:r w:rsidRPr="001A00FD">
        <w:rPr>
          <w:rFonts w:ascii="Arial" w:hAnsi="Arial" w:cs="Arial"/>
          <w:i/>
          <w:iCs/>
          <w:sz w:val="24"/>
          <w:szCs w:val="24"/>
        </w:rPr>
        <w:t>Clostridium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Pain at site of injury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Signs of infection; gas bubbles under the skin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Necrotic skin at site; foul odor from wound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Excision of gangrenous tissue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Antibiotics; strict aseptic technique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Complications of 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Thromboembolus</w:t>
      </w:r>
      <w:proofErr w:type="spellEnd"/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Cause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Blood vessel is occluded by an embolus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Area tingles and is cold, numb, and cyanotic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Pulmonary embolus causes a sharp thoracic pain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Anticoagulants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Complications of Fractures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Delayed fracture healing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Healing is delayed but will eventually occur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Nonunion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The ends of the fracture fail to stabilize and heal after 6 to 9 months </w:t>
      </w:r>
    </w:p>
    <w:p w:rsidR="001A00FD" w:rsidRPr="001A00FD" w:rsidRDefault="001A00FD" w:rsidP="001A00FD">
      <w:p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Skeletal Fixation Devices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External fixation devices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Skeletal pin external fixation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Immobilizes fractures by the use of pins inserted through the bone and attached to a rigid external metal frame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Casts/cast brace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Made of layers of plaster of Paris, fiberglass, or plastic roller bandages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Stockinette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applied, then a sheet of wadding, and casting material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Nonsurgical Interventions for Musculoskeletal Disorders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Traction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The process of putting an extremity, bone, or group of muscles under tension by means of weights and pulleys to: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Align and stabilize a fracture site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Relieve pressure on nerves 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Maintain correct positioning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Prevent deformities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Relieve muscle spasms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Skeletal or skin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Traumatic Injuries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Contusion: A blow or blunt force that causes local bleeding under the skin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Sprains: Wrenching or hyperextension of a joint 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Whiplash: Injury at cervical spine caused by hyperextension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Strains: Microscopic muscle tears as a result of overstretching muscles and tendons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Traumatic Injuries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Contusions, sprains, whiplash, strains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Elevate injured area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Cold compresses for 15 to 20 minutes intermittently for 12 to 36 hours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Warm compresses for 15 to 30 minutes four times a day after 24 hours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Compressive dressings and/or splint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Surgery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Traumatic Injuries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Dislocations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Temporary displacement of bones from their normal position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Erythema; discoloration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Edema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Pain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Limitation of movement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Deformity or shortening of the extremity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Traumatic Injuries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Dislocations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Closed reduction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Open reduction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Cold compresses first 24 hours and warm compresses after 24 hours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Elevate injured extremity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Elastic bandage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Immobilize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Analgesics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Traumatic Injuries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Carpal tunnel syndrome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Compression of the median nerve between the carpal ligament and other structures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Predisposing factors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Obese, middle-aged women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Employment in occupations involving repetitious motions of the fingers and hands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44-38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Traumatic Injuries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Carpal tunnel syndrome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Clinical manifestations/assessment 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Paresthesia</w:t>
      </w:r>
      <w:proofErr w:type="spellEnd"/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Hypoesthesia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Burning pain or tingling in the hands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Inability to grasp or hold small objects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Edema of the hand, wrist, or fingers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Muscle atrophy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Depressed appearance at the base of the thumb on the palmar side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Traumatic Injuries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Carpal tunnel syndrome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Diagnostic tests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Physical exam—</w:t>
      </w:r>
      <w:proofErr w:type="spellStart"/>
      <w:r w:rsidRPr="001A00FD">
        <w:rPr>
          <w:rFonts w:ascii="Arial" w:hAnsi="Arial" w:cs="Arial"/>
          <w:sz w:val="24"/>
          <w:szCs w:val="24"/>
        </w:rPr>
        <w:t>Tinel’s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sign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Electromyogram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MRI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Immobilizer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Elevate extremity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ROM exercises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Hydrocortisone injections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Surgery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Traumatic Injuries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Herniation of intervertebral disk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Rupture of the fibrocartilage surrounding an intervertebral disk, releasing the nucleus </w:t>
      </w:r>
      <w:proofErr w:type="spellStart"/>
      <w:r w:rsidRPr="001A00FD">
        <w:rPr>
          <w:rFonts w:ascii="Arial" w:hAnsi="Arial" w:cs="Arial"/>
          <w:sz w:val="24"/>
          <w:szCs w:val="24"/>
        </w:rPr>
        <w:t>pulposus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that cushions the vertebrae above and below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Lumbar and cervical </w:t>
      </w:r>
      <w:proofErr w:type="spellStart"/>
      <w:r w:rsidRPr="001A00FD">
        <w:rPr>
          <w:rFonts w:ascii="Arial" w:hAnsi="Arial" w:cs="Arial"/>
          <w:sz w:val="24"/>
          <w:szCs w:val="24"/>
        </w:rPr>
        <w:t>herniations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are most common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May occur from lifting, twisting, trauma, or degenerative changes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44-39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Traumatic Injuries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Herniation of intervertebral disk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Lumbar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Low back pain that radiates over the buttock and numbness and tingling in affected leg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Cervical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Neck pain, headache, and neck rigidity</w:t>
      </w:r>
    </w:p>
    <w:p w:rsidR="001A00FD" w:rsidRPr="001A00FD" w:rsidRDefault="001A00FD" w:rsidP="001A00F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Diagnostic tests</w:t>
      </w:r>
    </w:p>
    <w:p w:rsidR="001A00FD" w:rsidRPr="001A00FD" w:rsidRDefault="001A00FD" w:rsidP="001A00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CAT scan, </w:t>
      </w:r>
      <w:proofErr w:type="spellStart"/>
      <w:r w:rsidRPr="001A00FD">
        <w:rPr>
          <w:rFonts w:ascii="Arial" w:hAnsi="Arial" w:cs="Arial"/>
          <w:sz w:val="24"/>
          <w:szCs w:val="24"/>
        </w:rPr>
        <w:t>myelography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1A00FD">
        <w:rPr>
          <w:rFonts w:ascii="Arial" w:hAnsi="Arial" w:cs="Arial"/>
          <w:sz w:val="24"/>
          <w:szCs w:val="24"/>
        </w:rPr>
        <w:t>electromyelography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Traumatic Injuries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Herniation of intervertebral disk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Pharmacological management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Analgesics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>Muscle relaxants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Bed rest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Physical therapy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Traction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Surgery</w:t>
      </w:r>
    </w:p>
    <w:p w:rsidR="001A00FD" w:rsidRPr="001A00FD" w:rsidRDefault="001A00FD" w:rsidP="001A00F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520" w:hanging="360"/>
        <w:rPr>
          <w:rFonts w:ascii="Arial" w:hAnsi="Times New Roman" w:cs="Arial"/>
          <w:sz w:val="24"/>
          <w:szCs w:val="24"/>
        </w:rPr>
      </w:pPr>
      <w:r w:rsidRPr="001A00FD">
        <w:rPr>
          <w:rFonts w:ascii="Arial" w:hAnsi="Times New Roman" w:cs="Arial"/>
          <w:sz w:val="24"/>
          <w:szCs w:val="24"/>
        </w:rPr>
        <w:t xml:space="preserve">Laminectomy, spinal fusion, </w:t>
      </w:r>
      <w:proofErr w:type="spellStart"/>
      <w:r w:rsidRPr="001A00FD">
        <w:rPr>
          <w:rFonts w:ascii="Arial" w:hAnsi="Times New Roman" w:cs="Arial"/>
          <w:sz w:val="24"/>
          <w:szCs w:val="24"/>
        </w:rPr>
        <w:t>diskectomy</w:t>
      </w:r>
      <w:proofErr w:type="spellEnd"/>
      <w:r w:rsidRPr="001A00FD">
        <w:rPr>
          <w:rFonts w:ascii="Arial" w:hAnsi="Times New Roman" w:cs="Arial"/>
          <w:sz w:val="24"/>
          <w:szCs w:val="24"/>
        </w:rPr>
        <w:t xml:space="preserve">, </w:t>
      </w:r>
      <w:proofErr w:type="spellStart"/>
      <w:r w:rsidRPr="001A00FD">
        <w:rPr>
          <w:rFonts w:ascii="Arial" w:hAnsi="Times New Roman" w:cs="Arial"/>
          <w:sz w:val="24"/>
          <w:szCs w:val="24"/>
        </w:rPr>
        <w:t>chemonucleolysis</w:t>
      </w:r>
      <w:proofErr w:type="spellEnd"/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Tumors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Tumors of the bone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Etiology/pathophysiology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May be primary or secondary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Benign or malignant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Osteogenic</w:t>
      </w:r>
      <w:proofErr w:type="spellEnd"/>
      <w:r w:rsidRPr="001A00FD">
        <w:rPr>
          <w:rFonts w:ascii="Arial" w:hAnsi="Arial" w:cs="Arial"/>
          <w:sz w:val="24"/>
          <w:szCs w:val="24"/>
        </w:rPr>
        <w:t xml:space="preserve"> sarcoma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Osteochondroma</w:t>
      </w:r>
      <w:proofErr w:type="spellEnd"/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Clinical manifestations/assessment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Spontaneous fractures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Anemia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Pain especially with weight-bearing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Edema and discoloration of skin at site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Tumors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Tumors of the bone </w:t>
      </w:r>
      <w:r w:rsidRPr="001A00FD">
        <w:rPr>
          <w:rFonts w:ascii="Arial" w:hAnsi="Arial" w:cs="Arial"/>
          <w:i/>
          <w:iCs/>
          <w:sz w:val="24"/>
          <w:szCs w:val="24"/>
        </w:rPr>
        <w:t>(continued)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Diagnostic tests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Radiography studies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Bone scan; bone biopsy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CBC; platelet count; serum protein levels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Serum alkaline phosphatase level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Medical management/nursing interventions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Surgery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Chemotherapy and radiation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Amputation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Amputation of a portion of or an entire extremity 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Malignant tumors, injuries, impaired circulation, congenital deformities, infections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Postoperative nursing interventions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Raise foot of bed to elevate extremity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Encourage movement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Place in prone position at least two times a day 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Teach strengthening exercises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Elastic wraps to shape residual extremity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Assess for respiratory complications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Phantom-limb pain is normal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Figure 44-40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Nursing Process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Assessment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Scoliosis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Lateral curvature of the spine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Kyphosis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 rounding of the thoracic spine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Hump-backed appearance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proofErr w:type="spellStart"/>
      <w:r w:rsidRPr="001A00FD">
        <w:rPr>
          <w:rFonts w:ascii="Arial" w:hAnsi="Arial" w:cs="Arial"/>
          <w:sz w:val="24"/>
          <w:szCs w:val="24"/>
        </w:rPr>
        <w:t>Lordosis</w:t>
      </w:r>
      <w:proofErr w:type="spellEnd"/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An increase in the curve at the lumbar region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lastRenderedPageBreak/>
        <w:t>Blanching test</w:t>
      </w:r>
    </w:p>
    <w:p w:rsidR="001A00FD" w:rsidRPr="001A00FD" w:rsidRDefault="001A00FD" w:rsidP="001A00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Capillary nail refill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Nursing Process</w:t>
      </w:r>
    </w:p>
    <w:p w:rsidR="001A00FD" w:rsidRPr="001A00FD" w:rsidRDefault="001A00FD" w:rsidP="001A0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Nursing diagnoses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Mobility, impaired physical 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Mobility, impaired bed 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Coping, ineffective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 xml:space="preserve">Anxiety 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Pain</w:t>
      </w:r>
    </w:p>
    <w:p w:rsidR="001A00FD" w:rsidRPr="001A00FD" w:rsidRDefault="001A00FD" w:rsidP="001A00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70" w:hanging="450"/>
        <w:rPr>
          <w:rFonts w:ascii="Arial" w:hAnsi="Arial" w:cs="Arial"/>
          <w:sz w:val="24"/>
          <w:szCs w:val="24"/>
        </w:rPr>
      </w:pPr>
      <w:r w:rsidRPr="001A00FD">
        <w:rPr>
          <w:rFonts w:ascii="Arial" w:hAnsi="Arial" w:cs="Arial"/>
          <w:sz w:val="24"/>
          <w:szCs w:val="24"/>
        </w:rPr>
        <w:t>Knowledge, deficient</w:t>
      </w:r>
    </w:p>
    <w:p w:rsidR="001A00FD" w:rsidRPr="001A00FD" w:rsidRDefault="001A00FD" w:rsidP="001A00F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3D682D" w:rsidRPr="001A00FD" w:rsidRDefault="003D682D">
      <w:pPr>
        <w:rPr>
          <w:sz w:val="24"/>
          <w:szCs w:val="24"/>
        </w:rPr>
      </w:pPr>
    </w:p>
    <w:sectPr w:rsidR="003D682D" w:rsidRPr="001A00FD" w:rsidSect="009119C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02B5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2"/>
        </w:rPr>
      </w:lvl>
    </w:lvlOverride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1"/>
        </w:rPr>
      </w:lvl>
    </w:lvlOverride>
  </w:num>
  <w:num w:numId="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7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8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FD"/>
    <w:rsid w:val="001A00FD"/>
    <w:rsid w:val="003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2012-01-19T22:02:00Z</dcterms:created>
  <dcterms:modified xsi:type="dcterms:W3CDTF">2012-01-19T22:04:00Z</dcterms:modified>
</cp:coreProperties>
</file>